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39D36DCC" w14:textId="6BCC57DB" w:rsidR="00A919CE" w:rsidRPr="00A919CE" w:rsidRDefault="00A919CE" w:rsidP="00A919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A919CE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220AFB">
        <w:rPr>
          <w:rFonts w:ascii="Times New Roman" w:hAnsi="Times New Roman" w:cs="Times New Roman"/>
          <w:b/>
          <w:sz w:val="24"/>
          <w:szCs w:val="24"/>
        </w:rPr>
        <w:t>2025 METŲ PASKELBIMO VACLOVO INTO METAIS SKUODO RAJON</w:t>
      </w:r>
      <w:r w:rsidR="00BB6A4A">
        <w:rPr>
          <w:rFonts w:ascii="Times New Roman" w:hAnsi="Times New Roman" w:cs="Times New Roman"/>
          <w:b/>
          <w:sz w:val="24"/>
          <w:szCs w:val="24"/>
        </w:rPr>
        <w:t>O SAVIVALDYBĖJE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5173866D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20AF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lapkričio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547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F547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232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43767E7B" w:rsidR="00982DC9" w:rsidRDefault="00A5060C" w:rsidP="00A5060C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0A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2025 metais sukanka 100 metų nuo daktaro Vaclovo Into – akmenų muziejaus įkūrėjo Mosėdžio miestelyje, gimimo datos. Įvertin</w:t>
      </w:r>
      <w:r w:rsidR="00BB6A4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 w:rsidR="00220A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Vaclovo Into nuopelnus Mosėdžio miesteliui, siūloma 2025 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>metus paskelbti daktaro Vaclovo Into metais Skuodo rajono savivaldybėje.</w:t>
      </w:r>
    </w:p>
    <w:p w14:paraId="435867F3" w14:textId="77777777" w:rsidR="00195B6E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0EED7169" w:rsidR="007542F4" w:rsidRPr="00BC6AB5" w:rsidRDefault="00E22FA3" w:rsidP="00606C96">
      <w:pPr>
        <w:pStyle w:val="Sraopastraipa"/>
        <w:tabs>
          <w:tab w:val="left" w:pos="1276"/>
          <w:tab w:val="left" w:pos="1560"/>
        </w:tabs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688CF11" w14:textId="30111F56" w:rsidR="00220AFB" w:rsidRPr="00220AFB" w:rsidRDefault="00220AFB" w:rsidP="00A5060C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2" w:name="_Hlk140239678"/>
      <w:r w:rsidRPr="00220AFB">
        <w:rPr>
          <w:rFonts w:ascii="Times New Roman" w:hAnsi="Times New Roman" w:cs="Times New Roman"/>
          <w:color w:val="000000"/>
          <w:sz w:val="24"/>
          <w:szCs w:val="24"/>
        </w:rPr>
        <w:t>Lietuvos Respublikos vietos savivaldos įstatymo 6 straipsnio 13 punkt</w:t>
      </w:r>
      <w:r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220AFB">
        <w:rPr>
          <w:rFonts w:ascii="Times New Roman" w:hAnsi="Times New Roman" w:cs="Times New Roman"/>
          <w:color w:val="000000"/>
          <w:sz w:val="24"/>
          <w:szCs w:val="24"/>
        </w:rPr>
        <w:t>, Valstybinių jubiliejų ir kitų sukakčių minėjimo koncepcijos, patvirtintos Lietuvos Respublikos kultūros ministro 2018 m. vasario 1 d. įsakymu Nr. ĮV-164 „Dėl Valstybinių jubiliejų ir kitų sukakčių minėjimo koncepcijos tvirtinimo“, 15 punkt</w:t>
      </w:r>
      <w:r>
        <w:rPr>
          <w:rFonts w:ascii="Times New Roman" w:hAnsi="Times New Roman" w:cs="Times New Roman"/>
          <w:color w:val="000000"/>
          <w:sz w:val="24"/>
          <w:szCs w:val="24"/>
        </w:rPr>
        <w:t>as.</w:t>
      </w:r>
      <w:bookmarkEnd w:id="2"/>
    </w:p>
    <w:p w14:paraId="76A1A326" w14:textId="77777777" w:rsidR="00824FB8" w:rsidRPr="00220AFB" w:rsidRDefault="00824FB8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EB8E7CE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31E9E5CD" w:rsidR="00A030CA" w:rsidRDefault="00A919CE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sprendimą, 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>Skuodo rajono savivaldybės Kultūros</w:t>
      </w:r>
      <w:r w:rsidR="00A33633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>ir meno taryboje bus diskutuojama dėl veiksmų plano parengimo ir įgyvendinimo Vaclovo Into metams paminėti</w:t>
      </w:r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.</w:t>
      </w:r>
    </w:p>
    <w:p w14:paraId="26DBFB22" w14:textId="77777777" w:rsidR="00A55D78" w:rsidRDefault="00A55D78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224C26CB" w:rsidR="00841B65" w:rsidRPr="00BC6AB5" w:rsidRDefault="009F13F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E4B53" w14:textId="77777777" w:rsidR="001D369C" w:rsidRDefault="001D369C">
      <w:pPr>
        <w:spacing w:after="0" w:line="240" w:lineRule="auto"/>
      </w:pPr>
      <w:r>
        <w:separator/>
      </w:r>
    </w:p>
  </w:endnote>
  <w:endnote w:type="continuationSeparator" w:id="0">
    <w:p w14:paraId="338CB1A2" w14:textId="77777777" w:rsidR="001D369C" w:rsidRDefault="001D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4E546" w14:textId="77777777" w:rsidR="001D369C" w:rsidRDefault="001D369C">
      <w:pPr>
        <w:spacing w:after="0" w:line="240" w:lineRule="auto"/>
      </w:pPr>
      <w:r>
        <w:separator/>
      </w:r>
    </w:p>
  </w:footnote>
  <w:footnote w:type="continuationSeparator" w:id="0">
    <w:p w14:paraId="188D91C7" w14:textId="77777777" w:rsidR="001D369C" w:rsidRDefault="001D3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C2EA9"/>
    <w:rsid w:val="000D19D3"/>
    <w:rsid w:val="000E7947"/>
    <w:rsid w:val="000F19E9"/>
    <w:rsid w:val="0012432F"/>
    <w:rsid w:val="00143F92"/>
    <w:rsid w:val="00163360"/>
    <w:rsid w:val="00181A49"/>
    <w:rsid w:val="00195B6E"/>
    <w:rsid w:val="001A5EC8"/>
    <w:rsid w:val="001B258E"/>
    <w:rsid w:val="001B41D3"/>
    <w:rsid w:val="001B6286"/>
    <w:rsid w:val="001C1ACA"/>
    <w:rsid w:val="001C4223"/>
    <w:rsid w:val="001D2ACD"/>
    <w:rsid w:val="001D369C"/>
    <w:rsid w:val="001E6A7A"/>
    <w:rsid w:val="00220AFB"/>
    <w:rsid w:val="00224AA7"/>
    <w:rsid w:val="00235A9B"/>
    <w:rsid w:val="00281321"/>
    <w:rsid w:val="002D4F25"/>
    <w:rsid w:val="00300261"/>
    <w:rsid w:val="0030392A"/>
    <w:rsid w:val="00315DF4"/>
    <w:rsid w:val="00324983"/>
    <w:rsid w:val="00332F4E"/>
    <w:rsid w:val="00374E89"/>
    <w:rsid w:val="00375835"/>
    <w:rsid w:val="003A476B"/>
    <w:rsid w:val="003C6180"/>
    <w:rsid w:val="003E622C"/>
    <w:rsid w:val="0040775C"/>
    <w:rsid w:val="004238AA"/>
    <w:rsid w:val="00432022"/>
    <w:rsid w:val="004547A2"/>
    <w:rsid w:val="00485CCC"/>
    <w:rsid w:val="004B62C5"/>
    <w:rsid w:val="004D5A54"/>
    <w:rsid w:val="004F61B2"/>
    <w:rsid w:val="00506207"/>
    <w:rsid w:val="00555FE9"/>
    <w:rsid w:val="00567AC6"/>
    <w:rsid w:val="00576F2B"/>
    <w:rsid w:val="005A2E26"/>
    <w:rsid w:val="005B2931"/>
    <w:rsid w:val="005D5330"/>
    <w:rsid w:val="005F52F9"/>
    <w:rsid w:val="00606C96"/>
    <w:rsid w:val="0062382E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2958"/>
    <w:rsid w:val="00743D01"/>
    <w:rsid w:val="007542F4"/>
    <w:rsid w:val="007702D9"/>
    <w:rsid w:val="007E50AA"/>
    <w:rsid w:val="00802ACD"/>
    <w:rsid w:val="0081530D"/>
    <w:rsid w:val="00824FB8"/>
    <w:rsid w:val="0083594C"/>
    <w:rsid w:val="00841B65"/>
    <w:rsid w:val="008627A4"/>
    <w:rsid w:val="00864BC5"/>
    <w:rsid w:val="008959CB"/>
    <w:rsid w:val="008B7C29"/>
    <w:rsid w:val="009230C0"/>
    <w:rsid w:val="009372A9"/>
    <w:rsid w:val="00957935"/>
    <w:rsid w:val="00976DC2"/>
    <w:rsid w:val="00982DC9"/>
    <w:rsid w:val="009C526F"/>
    <w:rsid w:val="009F13F5"/>
    <w:rsid w:val="00A00B2B"/>
    <w:rsid w:val="00A030CA"/>
    <w:rsid w:val="00A13DDA"/>
    <w:rsid w:val="00A2124A"/>
    <w:rsid w:val="00A33633"/>
    <w:rsid w:val="00A5060C"/>
    <w:rsid w:val="00A55D78"/>
    <w:rsid w:val="00A919CE"/>
    <w:rsid w:val="00A9760E"/>
    <w:rsid w:val="00AB0163"/>
    <w:rsid w:val="00AC0EBC"/>
    <w:rsid w:val="00AF207C"/>
    <w:rsid w:val="00AF273C"/>
    <w:rsid w:val="00AF6F6F"/>
    <w:rsid w:val="00B45FD2"/>
    <w:rsid w:val="00B6005C"/>
    <w:rsid w:val="00B73289"/>
    <w:rsid w:val="00B73C1F"/>
    <w:rsid w:val="00B93F5A"/>
    <w:rsid w:val="00BA7393"/>
    <w:rsid w:val="00BB6A4A"/>
    <w:rsid w:val="00BC283E"/>
    <w:rsid w:val="00BC4B8B"/>
    <w:rsid w:val="00BC6AB5"/>
    <w:rsid w:val="00BF1653"/>
    <w:rsid w:val="00BF73BE"/>
    <w:rsid w:val="00C000F0"/>
    <w:rsid w:val="00C12C8B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31C0D"/>
    <w:rsid w:val="00D662E5"/>
    <w:rsid w:val="00D74768"/>
    <w:rsid w:val="00DB2349"/>
    <w:rsid w:val="00DE25C4"/>
    <w:rsid w:val="00DF7036"/>
    <w:rsid w:val="00DF7D58"/>
    <w:rsid w:val="00E03AB5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61F37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16B5D"/>
    <w:rsid w:val="00F1796C"/>
    <w:rsid w:val="00F5474C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1487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2024-11-18T13:32:00Z</dcterms:created>
  <dcterms:modified xsi:type="dcterms:W3CDTF">2024-11-19T07:16:00Z</dcterms:modified>
</cp:coreProperties>
</file>